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18FC" w14:textId="77777777" w:rsidR="004D484B" w:rsidRPr="00E73F41" w:rsidRDefault="004D484B" w:rsidP="00E73F41">
      <w:pPr>
        <w:ind w:firstLine="709"/>
        <w:jc w:val="center"/>
        <w:rPr>
          <w:rFonts w:ascii="Open Sans" w:hAnsi="Open Sans" w:cs="Times New Roman"/>
          <w:b/>
          <w:bCs/>
          <w:color w:val="000000"/>
          <w:sz w:val="21"/>
          <w:szCs w:val="21"/>
          <w:lang w:eastAsia="ru-RU"/>
        </w:rPr>
      </w:pPr>
      <w:r w:rsidRPr="00E73F41">
        <w:rPr>
          <w:rFonts w:ascii="Open Sans" w:hAnsi="Open Sans" w:cs="Times New Roman"/>
          <w:b/>
          <w:bCs/>
          <w:color w:val="000000"/>
          <w:sz w:val="21"/>
          <w:szCs w:val="21"/>
          <w:lang w:eastAsia="ru-RU"/>
        </w:rPr>
        <w:t>АННОТАЦИЯ РАБОЧЕЙ ПРОГРАММЫ</w:t>
      </w:r>
    </w:p>
    <w:p w14:paraId="222FE3B4" w14:textId="21F2B630" w:rsidR="00E73F41" w:rsidRPr="00E73F41" w:rsidRDefault="00E73F41" w:rsidP="00E73F41">
      <w:pPr>
        <w:ind w:firstLine="709"/>
        <w:jc w:val="center"/>
        <w:rPr>
          <w:rFonts w:ascii="Open Sans" w:hAnsi="Open Sans" w:cs="Times New Roman"/>
          <w:b/>
          <w:color w:val="3A3A3A"/>
          <w:sz w:val="21"/>
          <w:szCs w:val="21"/>
          <w:lang w:eastAsia="ru-RU"/>
        </w:rPr>
      </w:pPr>
      <w:r w:rsidRPr="00E73F41">
        <w:rPr>
          <w:rFonts w:ascii="Open Sans" w:hAnsi="Open Sans" w:cs="Times New Roman"/>
          <w:b/>
          <w:color w:val="3A3A3A"/>
          <w:sz w:val="21"/>
          <w:szCs w:val="21"/>
          <w:lang w:eastAsia="ru-RU"/>
        </w:rPr>
        <w:t>ДОПОЛНИТЕЛЬНОГО ОБУЧЕНИЯ</w:t>
      </w:r>
    </w:p>
    <w:p w14:paraId="3AF76772" w14:textId="77777777" w:rsidR="004D484B" w:rsidRDefault="004D484B" w:rsidP="00E73F41">
      <w:pPr>
        <w:spacing w:line="242" w:lineRule="atLeast"/>
        <w:ind w:firstLine="709"/>
        <w:jc w:val="center"/>
        <w:rPr>
          <w:rFonts w:ascii="Open Sans" w:hAnsi="Open Sans" w:cs="Times New Roman"/>
          <w:b/>
          <w:bCs/>
          <w:color w:val="000000"/>
          <w:sz w:val="21"/>
          <w:szCs w:val="21"/>
          <w:lang w:eastAsia="ru-RU"/>
        </w:rPr>
      </w:pPr>
      <w:r w:rsidRPr="00E73F41">
        <w:rPr>
          <w:rFonts w:ascii="Open Sans" w:hAnsi="Open Sans" w:cs="Times New Roman"/>
          <w:b/>
          <w:bCs/>
          <w:color w:val="000000"/>
          <w:sz w:val="21"/>
          <w:szCs w:val="21"/>
          <w:lang w:eastAsia="ru-RU"/>
        </w:rPr>
        <w:t>"В мире животных"</w:t>
      </w:r>
    </w:p>
    <w:p w14:paraId="72D28CF2" w14:textId="77777777" w:rsidR="00E73F41" w:rsidRPr="00E73F41" w:rsidRDefault="00E73F41" w:rsidP="00E73F41">
      <w:pPr>
        <w:spacing w:line="242" w:lineRule="atLeast"/>
        <w:ind w:firstLine="709"/>
        <w:jc w:val="center"/>
        <w:rPr>
          <w:rFonts w:ascii="Open Sans" w:hAnsi="Open Sans" w:cs="Times New Roman"/>
          <w:b/>
          <w:color w:val="3A3A3A"/>
          <w:sz w:val="21"/>
          <w:szCs w:val="21"/>
          <w:lang w:eastAsia="ru-RU"/>
        </w:rPr>
      </w:pPr>
      <w:bookmarkStart w:id="0" w:name="_GoBack"/>
      <w:bookmarkEnd w:id="0"/>
    </w:p>
    <w:p w14:paraId="30375E41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Курс «В мире животных» является базовым и создан на основе программы по биологии для общеобразовательных учреждений, составленной авторским коллективом под руководством </w:t>
      </w:r>
      <w:r w:rsidRPr="004D484B">
        <w:rPr>
          <w:rFonts w:ascii="Open Sans" w:hAnsi="Open Sans" w:cs="Times New Roman"/>
          <w:color w:val="000000"/>
          <w:sz w:val="21"/>
          <w:szCs w:val="21"/>
          <w:lang w:eastAsia="ru-RU"/>
        </w:rPr>
        <w:t>И. Н. Пономаревой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и рекомендованной Управлением общего среднего образования Министерства общего и профессионального образования Российской Федерации. Курс рассчитан на </w:t>
      </w: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34 часа, 1 час в неделю.</w:t>
      </w:r>
    </w:p>
    <w:p w14:paraId="5727BF66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Цель курса –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формирование и воспитание биологической культуры личности ребенка через расширение представлений об уникальном и неповторимом животном мире Земли.</w:t>
      </w:r>
    </w:p>
    <w:p w14:paraId="2AE69974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Задачи курса:</w:t>
      </w:r>
    </w:p>
    <w:p w14:paraId="6B99B21B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расширение и углубление знаний о животном мире, особенностях строения, питания и передвижения животных, их приспособлении к изменчивым условиям природной среды; </w:t>
      </w:r>
    </w:p>
    <w:p w14:paraId="0252B424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 воспитание бережного отношения к ресурсам животного мира;</w:t>
      </w:r>
    </w:p>
    <w:p w14:paraId="39D58625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 знакомство с основными направлениями эволюции животных;</w:t>
      </w:r>
    </w:p>
    <w:p w14:paraId="4F8814B5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 определение значения животных в природе и жизни человека.</w:t>
      </w:r>
    </w:p>
    <w:p w14:paraId="328F3760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Программой предусматривается изучение учащимися 7-9 классов основ теоретических знаний из курса зоологии. В ней нашли отражение задачи, стоящие в настоящее время перед биологической наукой, решение которых, направлено на сохранение окружающей природы. Большое внимание уделено экологической проблеме, так как строение животных разбирается в связи с их местообитанием.</w:t>
      </w:r>
    </w:p>
    <w:p w14:paraId="3B4C2CA0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Данный курс поможет ребятам 7-9 классов совершить увлекательное путешествие в мир животных. Они узнают много интересного о млекопитающих, птицах, насекомых, познакомятся с историей наук, их изучающих. Решая головоломки, кроссворды, отвечая на вопросы, юные любители зоологии не только запомнят названия животных, но и откроют для себя что-то новое, узнают подробнее об их образе жизни. Курс поможет ребятам повторить, закрепить пройденное на уроках, с пользой провести свой досуг.</w:t>
      </w:r>
    </w:p>
    <w:p w14:paraId="7458CC4A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В первую очередь курс предназначен тем, кто хочет изучить предмет на базовом уровне, но часть материалов представлена на повышенном уровне.</w:t>
      </w:r>
    </w:p>
    <w:p w14:paraId="0DA22EBE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Изучение предмета предусматривает использование знаний, приобретенных на уроках химии, физики, истории, физической и экономической географии. </w:t>
      </w:r>
    </w:p>
    <w:p w14:paraId="21E7EC3E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Для углубления знаний и расширения кругозора учащихся рекомендуются экскурсии по разделам программы: «Беспозвоночные животные, их многообразие», «Хордовые животные, их многообразие», «Эволюция животного мира». </w:t>
      </w:r>
    </w:p>
    <w:p w14:paraId="595EC95C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 xml:space="preserve">В программе дается распределение материала по разделам и темам (в часах). Рекомендуется проведение зачетных занятий (в тестовой форме) в конце изучения раздела. Кроме того, в конце каждого полугодия необходимо проведение итогов по всем темам, 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lastRenderedPageBreak/>
        <w:t>изученным учащимися за истекшее время (итоговый тест); в конце курса рекомендуется проведение зачетного урока по всему курсу зоологии.</w:t>
      </w:r>
    </w:p>
    <w:p w14:paraId="245FA929" w14:textId="77777777" w:rsidR="004D484B" w:rsidRPr="004D484B" w:rsidRDefault="004D484B" w:rsidP="004D484B">
      <w:pPr>
        <w:spacing w:after="100" w:afterAutospacing="1" w:line="242" w:lineRule="atLeast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u w:val="single"/>
          <w:lang w:eastAsia="ru-RU"/>
        </w:rPr>
        <w:t>Коррекционная направленность курса:</w:t>
      </w:r>
    </w:p>
    <w:p w14:paraId="04E96277" w14:textId="77777777" w:rsidR="004D484B" w:rsidRPr="004D484B" w:rsidRDefault="004D484B" w:rsidP="004D484B">
      <w:pPr>
        <w:spacing w:after="100" w:afterAutospacing="1" w:line="242" w:lineRule="atLeast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Формирование: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конкретного представления о животных.</w:t>
      </w:r>
    </w:p>
    <w:p w14:paraId="0873172C" w14:textId="77777777" w:rsidR="004D484B" w:rsidRPr="004D484B" w:rsidRDefault="004D484B" w:rsidP="004D484B">
      <w:pPr>
        <w:spacing w:after="100" w:afterAutospacing="1" w:line="242" w:lineRule="atLeast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Развитие: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 наблюдательности, мыслительной деятельности (сравнение, сопоставление), ориентировки в большом и малом пространстве, эстетических чувств, сенсорики.</w:t>
      </w:r>
    </w:p>
    <w:p w14:paraId="424C9F58" w14:textId="77777777" w:rsidR="004D484B" w:rsidRPr="004D484B" w:rsidRDefault="004D484B" w:rsidP="004D484B">
      <w:pPr>
        <w:spacing w:after="100" w:afterAutospacing="1" w:line="242" w:lineRule="atLeast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Коррекция: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 мышления в процессе анализа, синтеза, обобщения, сравнения. </w:t>
      </w:r>
    </w:p>
    <w:p w14:paraId="1089BAD4" w14:textId="77777777" w:rsidR="004D484B" w:rsidRPr="004D484B" w:rsidRDefault="004D484B" w:rsidP="004D484B">
      <w:pPr>
        <w:spacing w:after="100" w:afterAutospacing="1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u w:val="single"/>
          <w:lang w:eastAsia="ru-RU"/>
        </w:rPr>
        <w:t>Методы обучения:</w:t>
      </w:r>
    </w:p>
    <w:p w14:paraId="0ED111EA" w14:textId="77777777" w:rsidR="004D484B" w:rsidRPr="004D484B" w:rsidRDefault="004D484B" w:rsidP="004D484B">
      <w:pPr>
        <w:spacing w:after="100" w:afterAutospacing="1"/>
        <w:ind w:left="72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методы поискового и исследовательского характера</w:t>
      </w:r>
    </w:p>
    <w:p w14:paraId="05A8E8A5" w14:textId="77777777" w:rsidR="004D484B" w:rsidRPr="004D484B" w:rsidRDefault="004D484B" w:rsidP="004D484B">
      <w:pPr>
        <w:spacing w:after="100" w:afterAutospacing="1" w:line="242" w:lineRule="atLeast"/>
        <w:ind w:left="72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интерактивные методы</w:t>
      </w:r>
    </w:p>
    <w:p w14:paraId="3BF1C2FB" w14:textId="77777777" w:rsidR="004D484B" w:rsidRPr="004D484B" w:rsidRDefault="004D484B" w:rsidP="004D484B">
      <w:pPr>
        <w:spacing w:after="100" w:afterAutospacing="1" w:line="242" w:lineRule="atLeast"/>
        <w:ind w:left="72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самостоятельная работа учащихся с различными источниками информации, включая Интернет-ресурсы.</w:t>
      </w:r>
    </w:p>
    <w:p w14:paraId="44D1E423" w14:textId="77777777" w:rsidR="004D484B" w:rsidRPr="004D484B" w:rsidRDefault="004D484B" w:rsidP="004D484B">
      <w:pPr>
        <w:spacing w:after="100" w:afterAutospacing="1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u w:val="single"/>
          <w:lang w:eastAsia="ru-RU"/>
        </w:rPr>
        <w:t>Формы учебных занятий:</w:t>
      </w:r>
    </w:p>
    <w:p w14:paraId="4329DB19" w14:textId="77777777" w:rsidR="004D484B" w:rsidRPr="004D484B" w:rsidRDefault="004D484B" w:rsidP="004D484B">
      <w:pPr>
        <w:spacing w:after="100" w:afterAutospacing="1"/>
        <w:ind w:left="108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урок;</w:t>
      </w:r>
    </w:p>
    <w:p w14:paraId="37C71364" w14:textId="77777777" w:rsidR="004D484B" w:rsidRPr="004D484B" w:rsidRDefault="004D484B" w:rsidP="004D484B">
      <w:pPr>
        <w:spacing w:after="100" w:afterAutospacing="1" w:line="242" w:lineRule="atLeast"/>
        <w:ind w:left="108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экскурсия;</w:t>
      </w:r>
    </w:p>
    <w:p w14:paraId="6B3FBDD7" w14:textId="77777777" w:rsidR="004D484B" w:rsidRPr="004D484B" w:rsidRDefault="004D484B" w:rsidP="004D484B">
      <w:pPr>
        <w:spacing w:after="100" w:afterAutospacing="1" w:line="242" w:lineRule="atLeast"/>
        <w:ind w:left="108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лабораторная работа.</w:t>
      </w:r>
    </w:p>
    <w:p w14:paraId="0762CB22" w14:textId="77777777" w:rsidR="004D484B" w:rsidRPr="004D484B" w:rsidRDefault="004D484B" w:rsidP="004D484B">
      <w:pPr>
        <w:spacing w:after="100" w:afterAutospacing="1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u w:val="single"/>
          <w:lang w:eastAsia="ru-RU"/>
        </w:rPr>
        <w:t>Формы работы:</w:t>
      </w:r>
    </w:p>
    <w:p w14:paraId="74178BB9" w14:textId="77777777" w:rsidR="004D484B" w:rsidRPr="004D484B" w:rsidRDefault="004D484B" w:rsidP="004D484B">
      <w:pPr>
        <w:spacing w:after="100" w:afterAutospacing="1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работа с текстом,</w:t>
      </w:r>
    </w:p>
    <w:p w14:paraId="46583723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наблюдение и исследование,</w:t>
      </w:r>
    </w:p>
    <w:p w14:paraId="4148082A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работа с наглядным материалом,</w:t>
      </w:r>
    </w:p>
    <w:p w14:paraId="036E13EB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создание системно-структурированного материала по материалам учебных текстов занятий, учебника и ресурсов Интернета,</w:t>
      </w:r>
    </w:p>
    <w:p w14:paraId="30FEDDFD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val="en-US"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работа над проектом.</w:t>
      </w:r>
    </w:p>
    <w:p w14:paraId="3C96EE8E" w14:textId="77777777" w:rsidR="004D484B" w:rsidRPr="004D484B" w:rsidRDefault="004D484B" w:rsidP="004D484B">
      <w:pPr>
        <w:spacing w:after="100" w:afterAutospacing="1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u w:val="single"/>
          <w:lang w:eastAsia="ru-RU"/>
        </w:rPr>
        <w:t>Формы, методы, инструментарий контроля образовательных достижений учащихся, критерии оценки:</w:t>
      </w:r>
    </w:p>
    <w:p w14:paraId="054A878B" w14:textId="77777777" w:rsidR="004D484B" w:rsidRPr="004D484B" w:rsidRDefault="004D484B" w:rsidP="004D484B">
      <w:pPr>
        <w:spacing w:after="100" w:afterAutospacing="1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ответы на вопросы,</w:t>
      </w:r>
    </w:p>
    <w:p w14:paraId="173E9DB0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кроссворды,</w:t>
      </w:r>
    </w:p>
    <w:p w14:paraId="583439A2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тесты,</w:t>
      </w:r>
    </w:p>
    <w:p w14:paraId="6693EDBE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биологическая олимпиада,</w:t>
      </w:r>
    </w:p>
    <w:p w14:paraId="54146F75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эссе,</w:t>
      </w:r>
    </w:p>
    <w:p w14:paraId="2F04C8C0" w14:textId="77777777" w:rsidR="004D484B" w:rsidRPr="004D484B" w:rsidRDefault="004D484B" w:rsidP="004D484B">
      <w:pPr>
        <w:spacing w:after="100" w:afterAutospacing="1" w:line="242" w:lineRule="atLeast"/>
        <w:ind w:left="144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</w:t>
      </w:r>
      <w:r w:rsidRPr="004D484B">
        <w:rPr>
          <w:rFonts w:ascii="Symbol" w:hAnsi="Symbol" w:cs="Times New Roman"/>
          <w:color w:val="3A3A3A"/>
          <w:sz w:val="21"/>
          <w:szCs w:val="21"/>
          <w:lang w:eastAsia="ru-RU"/>
        </w:rPr>
        <w:t>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итоговые зачеты.</w:t>
      </w:r>
    </w:p>
    <w:p w14:paraId="65964125" w14:textId="77777777" w:rsidR="004D484B" w:rsidRPr="004D484B" w:rsidRDefault="004D484B" w:rsidP="004D484B">
      <w:pPr>
        <w:spacing w:after="100" w:afterAutospacing="1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u w:val="single"/>
          <w:lang w:eastAsia="ru-RU"/>
        </w:rPr>
        <w:t>Материально-техническое оснащение курса</w:t>
      </w:r>
    </w:p>
    <w:p w14:paraId="504E08A6" w14:textId="77777777" w:rsidR="004D484B" w:rsidRPr="004D484B" w:rsidRDefault="004D484B" w:rsidP="004D484B">
      <w:pPr>
        <w:spacing w:after="100" w:afterAutospacing="1"/>
        <w:ind w:left="72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компьютер</w:t>
      </w:r>
    </w:p>
    <w:p w14:paraId="5CAEAAD5" w14:textId="77777777" w:rsidR="004D484B" w:rsidRPr="004D484B" w:rsidRDefault="004D484B" w:rsidP="004D484B">
      <w:pPr>
        <w:spacing w:after="100" w:afterAutospacing="1" w:line="242" w:lineRule="atLeast"/>
        <w:ind w:left="72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Symbol" w:hAnsi="Symbol" w:cs="Times New Roman"/>
          <w:color w:val="3A3A3A"/>
          <w:lang w:eastAsia="ru-RU"/>
        </w:rPr>
        <w:t></w:t>
      </w:r>
      <w:r w:rsidRPr="004D484B">
        <w:rPr>
          <w:rFonts w:ascii="Symbol" w:hAnsi="Symbol" w:cs="Times New Roman"/>
          <w:color w:val="3A3A3A"/>
          <w:lang w:eastAsia="ru-RU"/>
        </w:rPr>
        <w:t></w:t>
      </w:r>
      <w:r w:rsidRPr="004D484B">
        <w:rPr>
          <w:rFonts w:ascii="Open Sans" w:hAnsi="Open Sans" w:cs="Times New Roman"/>
          <w:color w:val="3A3A3A"/>
          <w:lang w:eastAsia="ru-RU"/>
        </w:rPr>
        <w:t>интренет</w:t>
      </w:r>
    </w:p>
    <w:p w14:paraId="33DCA81D" w14:textId="77777777" w:rsidR="004D484B" w:rsidRPr="004D484B" w:rsidRDefault="004D484B" w:rsidP="004D484B">
      <w:pPr>
        <w:spacing w:after="100" w:afterAutospacing="1" w:line="242" w:lineRule="atLeast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u w:val="single"/>
          <w:lang w:eastAsia="ru-RU"/>
        </w:rPr>
        <w:t>Применение компьютерных технологий на курсе:</w:t>
      </w:r>
    </w:p>
    <w:p w14:paraId="332A283E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 компьютерной форме обучения сохраняются все основные закономерности учебного процесса, в том числе и </w:t>
      </w: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lang w:eastAsia="ru-RU"/>
        </w:rPr>
        <w:t>дидактические принципы</w:t>
      </w: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: научности, доступности (посильности), активности, систематичности и последовательности, наглядности.</w:t>
      </w:r>
    </w:p>
    <w:p w14:paraId="7356A5D7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научности реализуется при компьютерном обучении биологии в нескольких аспектах:</w:t>
      </w:r>
    </w:p>
    <w:p w14:paraId="5E2528B5" w14:textId="77777777" w:rsidR="004D484B" w:rsidRPr="004D484B" w:rsidRDefault="004D484B" w:rsidP="004D484B">
      <w:pPr>
        <w:spacing w:after="100" w:afterAutospacing="1" w:line="242" w:lineRule="atLeast"/>
        <w:ind w:left="126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1. в оптимизации процесса отбора учебного материала на основе применения преподавателями анализа данных, обеспечивающих значительное увеличение объема выборки</w:t>
      </w:r>
    </w:p>
    <w:p w14:paraId="52978E7B" w14:textId="77777777" w:rsidR="004D484B" w:rsidRPr="004D484B" w:rsidRDefault="004D484B" w:rsidP="004D484B">
      <w:pPr>
        <w:spacing w:after="100" w:afterAutospacing="1" w:line="242" w:lineRule="atLeast"/>
        <w:ind w:left="126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2. в улучшении способов изложения основных биологических закономерностей с помощью создания учебных моделей.</w:t>
      </w:r>
    </w:p>
    <w:p w14:paraId="1B41DFA6" w14:textId="77777777" w:rsidR="004D484B" w:rsidRPr="004D484B" w:rsidRDefault="004D484B" w:rsidP="004D484B">
      <w:pPr>
        <w:spacing w:after="100" w:afterAutospacing="1" w:line="242" w:lineRule="atLeast"/>
        <w:ind w:left="1260" w:hanging="360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3. в повышении эффективности управления процессом усвоения знаний за счет использования возможностей компьютера по регистрации параметров обучения.</w:t>
      </w:r>
    </w:p>
    <w:p w14:paraId="492DAA69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сознательности в условиях компьютеризированного учебного процесса обеспечивается возможностью сознательного выбора обучаемым собственной стратегии достижения учебной цели. </w:t>
      </w:r>
    </w:p>
    <w:p w14:paraId="77EF6671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доступности при компьютерном обучении реализуется благодаря широким возможностям компьютера по предоставлению учащимся вспомогательной справочной информации и индивидуальной информационной поддержки.</w:t>
      </w:r>
    </w:p>
    <w:p w14:paraId="3639F742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активности обучаемого, изначально заложен в процессе компьютерного обучения, так как инициатором работы за компьютером всегда является пользователь.</w:t>
      </w:r>
    </w:p>
    <w:p w14:paraId="68CF82B4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систематичности и последовательности на данном курсе воплощается посредством управления учебной деятельностью через определенную, предусмотренную программой последовательность подачи учебного материала, подлежащего усвоению.</w:t>
      </w:r>
    </w:p>
    <w:p w14:paraId="7BD62A86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прочности усвоения знаний, умений и навыков в условиях компьютеризированного учебного процесса приобретает практически гарантированный характер благодаря наличию постоянной обратной связи, увеличению времени на индивидуальную тренировку, расширению возможностей самостоятельной работы для ликвидации пробелов в знаниях.</w:t>
      </w:r>
    </w:p>
    <w:p w14:paraId="622A4F8A" w14:textId="77777777" w:rsidR="004D484B" w:rsidRPr="004D484B" w:rsidRDefault="004D484B" w:rsidP="004D484B">
      <w:pPr>
        <w:spacing w:after="100" w:afterAutospacing="1" w:line="242" w:lineRule="atLeast"/>
        <w:ind w:firstLine="709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Принцип наглядности. Компьютерные технологии позволяют реализовать практически все возможные аспекты зрительного восприятия.</w:t>
      </w:r>
    </w:p>
    <w:p w14:paraId="0C3A3A87" w14:textId="77777777" w:rsidR="004D484B" w:rsidRPr="004D484B" w:rsidRDefault="004D484B" w:rsidP="004D484B">
      <w:pPr>
        <w:spacing w:after="100" w:afterAutospacing="1" w:line="242" w:lineRule="atLeast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u w:val="single"/>
          <w:lang w:eastAsia="ru-RU"/>
        </w:rPr>
        <w:t>Требования к результатам обучения</w:t>
      </w:r>
    </w:p>
    <w:p w14:paraId="30E3F4E8" w14:textId="77777777" w:rsidR="004D484B" w:rsidRPr="004D484B" w:rsidRDefault="004D484B" w:rsidP="004D484B">
      <w:pPr>
        <w:spacing w:after="100" w:afterAutospacing="1" w:line="242" w:lineRule="atLeast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u w:val="single"/>
          <w:lang w:eastAsia="ru-RU"/>
        </w:rPr>
        <w:t>Учащиеся должны знать: </w:t>
      </w:r>
    </w:p>
    <w:p w14:paraId="34373409" w14:textId="77777777" w:rsidR="004D484B" w:rsidRPr="004D484B" w:rsidRDefault="004D484B" w:rsidP="004D484B">
      <w:pPr>
        <w:numPr>
          <w:ilvl w:val="0"/>
          <w:numId w:val="1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Основные среды жизни и их характеристики;</w:t>
      </w:r>
    </w:p>
    <w:p w14:paraId="44D4093F" w14:textId="77777777" w:rsidR="004D484B" w:rsidRPr="004D484B" w:rsidRDefault="004D484B" w:rsidP="004D484B">
      <w:pPr>
        <w:numPr>
          <w:ilvl w:val="0"/>
          <w:numId w:val="1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Влияние факторов среды на живые организмы;</w:t>
      </w:r>
    </w:p>
    <w:p w14:paraId="157396C6" w14:textId="77777777" w:rsidR="004D484B" w:rsidRPr="004D484B" w:rsidRDefault="004D484B" w:rsidP="004D484B">
      <w:pPr>
        <w:numPr>
          <w:ilvl w:val="0"/>
          <w:numId w:val="1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Приспособленность живых организмов к разным средам обитания;</w:t>
      </w:r>
    </w:p>
    <w:p w14:paraId="0E6BD817" w14:textId="77777777" w:rsidR="004D484B" w:rsidRPr="004D484B" w:rsidRDefault="004D484B" w:rsidP="004D484B">
      <w:pPr>
        <w:numPr>
          <w:ilvl w:val="0"/>
          <w:numId w:val="1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Основные типы взаимоотношений между живыми организмами.</w:t>
      </w:r>
    </w:p>
    <w:p w14:paraId="5A4D99A2" w14:textId="77777777" w:rsidR="004D484B" w:rsidRPr="004D484B" w:rsidRDefault="004D484B" w:rsidP="004D484B">
      <w:pPr>
        <w:spacing w:after="100" w:afterAutospacing="1" w:line="242" w:lineRule="atLeast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u w:val="single"/>
          <w:lang w:eastAsia="ru-RU"/>
        </w:rPr>
        <w:t>Учащиеся должны уметь: </w:t>
      </w:r>
    </w:p>
    <w:p w14:paraId="6E0BCD4A" w14:textId="77777777" w:rsidR="004D484B" w:rsidRPr="004D484B" w:rsidRDefault="004D484B" w:rsidP="004D484B">
      <w:pPr>
        <w:numPr>
          <w:ilvl w:val="0"/>
          <w:numId w:val="2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Делать описание наблюдений, правильно оформлять рисунки, таблицы.</w:t>
      </w:r>
    </w:p>
    <w:p w14:paraId="55CF903C" w14:textId="77777777" w:rsidR="004D484B" w:rsidRPr="004D484B" w:rsidRDefault="004D484B" w:rsidP="004D484B">
      <w:pPr>
        <w:numPr>
          <w:ilvl w:val="0"/>
          <w:numId w:val="2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Проводить наблюдения за отдельными живыми организмами, делать описание наблюдений;</w:t>
      </w:r>
    </w:p>
    <w:p w14:paraId="16DD2D7C" w14:textId="77777777" w:rsidR="004D484B" w:rsidRPr="004D484B" w:rsidRDefault="004D484B" w:rsidP="004D484B">
      <w:pPr>
        <w:numPr>
          <w:ilvl w:val="0"/>
          <w:numId w:val="2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Выявлять и описывать сезонные явления у растений и животных.</w:t>
      </w:r>
    </w:p>
    <w:p w14:paraId="3E269FCD" w14:textId="77777777" w:rsidR="004D484B" w:rsidRPr="004D484B" w:rsidRDefault="004D484B" w:rsidP="004D484B">
      <w:pPr>
        <w:numPr>
          <w:ilvl w:val="0"/>
          <w:numId w:val="2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Применение знаний на практике</w:t>
      </w:r>
    </w:p>
    <w:p w14:paraId="6ACD4653" w14:textId="77777777" w:rsidR="004D484B" w:rsidRPr="004D484B" w:rsidRDefault="004D484B" w:rsidP="004D484B">
      <w:pPr>
        <w:numPr>
          <w:ilvl w:val="0"/>
          <w:numId w:val="2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Участие в дебатах, конференциях</w:t>
      </w:r>
    </w:p>
    <w:p w14:paraId="600FC999" w14:textId="77777777" w:rsidR="004D484B" w:rsidRPr="004D484B" w:rsidRDefault="004D484B" w:rsidP="004D484B">
      <w:pPr>
        <w:numPr>
          <w:ilvl w:val="0"/>
          <w:numId w:val="2"/>
        </w:numPr>
        <w:spacing w:before="100" w:beforeAutospacing="1" w:after="100" w:afterAutospacing="1" w:line="242" w:lineRule="atLeast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Развитие коммуникативных и креативных компетенций</w:t>
      </w:r>
    </w:p>
    <w:p w14:paraId="58B5DEB4" w14:textId="77777777" w:rsidR="004D484B" w:rsidRPr="004D484B" w:rsidRDefault="004D484B" w:rsidP="004D484B">
      <w:pPr>
        <w:spacing w:after="100" w:afterAutospacing="1" w:line="242" w:lineRule="atLeast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b/>
          <w:bCs/>
          <w:color w:val="3A3A3A"/>
          <w:sz w:val="21"/>
          <w:szCs w:val="21"/>
          <w:u w:val="single"/>
          <w:lang w:eastAsia="ru-RU"/>
        </w:rPr>
        <w:t>Ожидаемые результаты работы по программе и методика его оценки.</w:t>
      </w:r>
    </w:p>
    <w:p w14:paraId="542D7D5A" w14:textId="77777777" w:rsidR="004D484B" w:rsidRPr="004D484B" w:rsidRDefault="004D484B" w:rsidP="004D484B">
      <w:pPr>
        <w:spacing w:after="100" w:afterAutospacing="1" w:line="242" w:lineRule="atLeast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В результате работы по программе у школьников будут, развиваются коммуникативные навыки, средства эмоционального самовыражения и проблемность мышления. Учащиеся должны стать неравнодушными к природной среде, к будущему мира, должны научиться излагать свои мысли в устной и письменной форме, уметь выслушивать других и отстаивать свою точку зрения, уметь применять на практике приобретенные знания, уметь работать самостоятельно и в коллективе, и самое главное - стремиться к саморазвитию, уметь применять полученные знания и навыки из других учебных предметов. А также в качестве планируемого результата может быть успешное выступление учащихся на олимпиадах и других мероприятиях естественнонаучного цикла.</w:t>
      </w:r>
    </w:p>
    <w:p w14:paraId="702EB6FD" w14:textId="77777777" w:rsidR="0018596B" w:rsidRPr="004D484B" w:rsidRDefault="004D484B" w:rsidP="004D484B">
      <w:pPr>
        <w:spacing w:after="100" w:afterAutospacing="1" w:line="242" w:lineRule="atLeast"/>
        <w:jc w:val="both"/>
        <w:rPr>
          <w:rFonts w:ascii="Open Sans" w:hAnsi="Open Sans" w:cs="Times New Roman"/>
          <w:color w:val="3A3A3A"/>
          <w:sz w:val="21"/>
          <w:szCs w:val="21"/>
          <w:lang w:eastAsia="ru-RU"/>
        </w:rPr>
      </w:pPr>
      <w:r w:rsidRPr="004D484B">
        <w:rPr>
          <w:rFonts w:ascii="Open Sans" w:hAnsi="Open Sans" w:cs="Times New Roman"/>
          <w:color w:val="3A3A3A"/>
          <w:sz w:val="21"/>
          <w:szCs w:val="21"/>
          <w:lang w:eastAsia="ru-RU"/>
        </w:rPr>
        <w:t> В конце курса предусмотрено создание и презентация (защита) учащимися итоговой проектной работы с использованием литературных источников, специальной научно-популярной литературы и собственных наблюдений.</w:t>
      </w:r>
    </w:p>
    <w:sectPr w:rsidR="0018596B" w:rsidRPr="004D484B" w:rsidSect="00330E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71C4C"/>
    <w:multiLevelType w:val="multilevel"/>
    <w:tmpl w:val="9C22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96100"/>
    <w:multiLevelType w:val="multilevel"/>
    <w:tmpl w:val="F23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3647"/>
    <w:multiLevelType w:val="multilevel"/>
    <w:tmpl w:val="F34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9B0726"/>
    <w:multiLevelType w:val="multilevel"/>
    <w:tmpl w:val="F772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B5EA3"/>
    <w:multiLevelType w:val="multilevel"/>
    <w:tmpl w:val="9C5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4B"/>
    <w:rsid w:val="0018596B"/>
    <w:rsid w:val="00330E77"/>
    <w:rsid w:val="004D484B"/>
    <w:rsid w:val="005760C8"/>
    <w:rsid w:val="00E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39B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84B"/>
  </w:style>
  <w:style w:type="paragraph" w:styleId="a3">
    <w:name w:val="List Paragraph"/>
    <w:basedOn w:val="a"/>
    <w:uiPriority w:val="34"/>
    <w:qFormat/>
    <w:rsid w:val="004D484B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D484B"/>
    <w:pPr>
      <w:spacing w:before="100" w:beforeAutospacing="1" w:after="100" w:afterAutospacing="1"/>
    </w:pPr>
    <w:rPr>
      <w:rFonts w:cs="Times New Roman"/>
      <w:lang w:eastAsia="ru-RU"/>
    </w:rPr>
  </w:style>
  <w:style w:type="character" w:styleId="a5">
    <w:name w:val="Strong"/>
    <w:basedOn w:val="a0"/>
    <w:uiPriority w:val="22"/>
    <w:qFormat/>
    <w:rsid w:val="004D4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1094</Words>
  <Characters>6240</Characters>
  <Application>Microsoft Macintosh Word</Application>
  <DocSecurity>0</DocSecurity>
  <Lines>52</Lines>
  <Paragraphs>14</Paragraphs>
  <ScaleCrop>false</ScaleCrop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2</cp:revision>
  <dcterms:created xsi:type="dcterms:W3CDTF">2017-10-29T12:12:00Z</dcterms:created>
  <dcterms:modified xsi:type="dcterms:W3CDTF">2017-10-29T12:33:00Z</dcterms:modified>
</cp:coreProperties>
</file>